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 xml:space="preserve">45.1.1.  МЕТОДИКА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F3873">
        <w:rPr>
          <w:bCs/>
        </w:rPr>
        <w:t>Размер дотации на выравнивание бюджетной обеспеченности поселений (городских округов) из краевого бюджета рассчитывается по следующей формуле:</w:t>
      </w: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center"/>
        <w:rPr>
          <w:bCs/>
        </w:rPr>
      </w:pPr>
      <w:proofErr w:type="spellStart"/>
      <w:r w:rsidRPr="00DF3873">
        <w:rPr>
          <w:bCs/>
        </w:rPr>
        <w:t>Дот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= </w:t>
      </w: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х </w:t>
      </w: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j, где</w:t>
      </w: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Дот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- расчетный размер дотации на выравнивание бюджетной обеспеченности j-того п</w:t>
      </w:r>
      <w:r w:rsidRPr="00DF3873">
        <w:rPr>
          <w:bCs/>
        </w:rPr>
        <w:t>о</w:t>
      </w:r>
      <w:r w:rsidRPr="00DF3873">
        <w:rPr>
          <w:bCs/>
        </w:rPr>
        <w:t>селения (городского округа);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– критерий выравнивания финансовых возможностей поселений;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- численность постоянного населения j-</w:t>
      </w:r>
      <w:proofErr w:type="spellStart"/>
      <w:r w:rsidRPr="00DF3873">
        <w:rPr>
          <w:bCs/>
        </w:rPr>
        <w:t>го</w:t>
      </w:r>
      <w:proofErr w:type="spellEnd"/>
      <w:r w:rsidRPr="00DF3873">
        <w:rPr>
          <w:bCs/>
        </w:rPr>
        <w:t xml:space="preserve"> поселения (городского округа), имеющего право на получение дотации на выравнивание бюджетной обеспеченности, на 1 января текущего финансового года, по данным Федеральной службы государственной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>При отсутствии данных о численности постоянного населения поселений применяется числе</w:t>
      </w:r>
      <w:r w:rsidRPr="00DF3873">
        <w:rPr>
          <w:bCs/>
        </w:rPr>
        <w:t>н</w:t>
      </w:r>
      <w:r w:rsidRPr="00DF3873">
        <w:rPr>
          <w:bCs/>
        </w:rPr>
        <w:t xml:space="preserve">ность населения поселений по данным </w:t>
      </w:r>
      <w:proofErr w:type="spellStart"/>
      <w:r w:rsidRPr="00DF3873">
        <w:rPr>
          <w:bCs/>
        </w:rPr>
        <w:t>похозяйственного</w:t>
      </w:r>
      <w:proofErr w:type="spellEnd"/>
      <w:r w:rsidRPr="00DF3873">
        <w:rPr>
          <w:bCs/>
        </w:rPr>
        <w:t xml:space="preserve"> учета на 1 января текущего финанс</w:t>
      </w:r>
      <w:r w:rsidRPr="00DF3873">
        <w:rPr>
          <w:bCs/>
        </w:rPr>
        <w:t>о</w:t>
      </w:r>
      <w:r w:rsidRPr="00DF3873">
        <w:rPr>
          <w:bCs/>
        </w:rPr>
        <w:t>вого года согласно статистическим сборникам, формируемым Федеральной службой госуда</w:t>
      </w:r>
      <w:r w:rsidRPr="00DF3873">
        <w:rPr>
          <w:bCs/>
        </w:rPr>
        <w:t>р</w:t>
      </w:r>
      <w:r w:rsidRPr="00DF3873">
        <w:rPr>
          <w:bCs/>
        </w:rPr>
        <w:t>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F3873">
        <w:rPr>
          <w:b/>
          <w:bCs/>
        </w:rPr>
        <w:t>Порядок определения критерия</w:t>
      </w:r>
      <w:bookmarkStart w:id="0" w:name="_GoBack"/>
      <w:bookmarkEnd w:id="0"/>
      <w:r w:rsidRPr="00DF3873">
        <w:rPr>
          <w:b/>
          <w:bCs/>
        </w:rPr>
        <w:t xml:space="preserve"> выравнивания финансовых возможностей п</w:t>
      </w:r>
      <w:r w:rsidRPr="00DF3873">
        <w:rPr>
          <w:b/>
          <w:bCs/>
        </w:rPr>
        <w:t>о</w:t>
      </w:r>
      <w:r w:rsidRPr="00DF3873">
        <w:rPr>
          <w:b/>
          <w:bCs/>
        </w:rPr>
        <w:t>селений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>Критерий выравнивания финансовых возможностей поселений определяется по формуле: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center"/>
        <w:rPr>
          <w:bCs/>
        </w:rPr>
      </w:pP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= </w:t>
      </w:r>
      <w:proofErr w:type="spellStart"/>
      <w:r w:rsidRPr="00DF3873">
        <w:rPr>
          <w:bCs/>
        </w:rPr>
        <w:t>Д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  <w:vertAlign w:val="superscript"/>
        </w:rPr>
        <w:t xml:space="preserve"> </w:t>
      </w:r>
      <w:r w:rsidRPr="00DF3873">
        <w:rPr>
          <w:bCs/>
        </w:rPr>
        <w:t xml:space="preserve">/ </w:t>
      </w: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>, где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center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Д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– расчетный объем дотаций на выравнивание бюджетной обеспеченности поселений в очередном финансовом году;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– суммарная численность постоянного населения поселений (включая городские окр</w:t>
      </w:r>
      <w:r w:rsidRPr="00DF3873">
        <w:rPr>
          <w:bCs/>
        </w:rPr>
        <w:t>у</w:t>
      </w:r>
      <w:r w:rsidRPr="00DF3873">
        <w:rPr>
          <w:bCs/>
        </w:rPr>
        <w:t>га), имеющих право на получение дотации, на 1 января текущего финансового года, по данным Фед</w:t>
      </w:r>
      <w:r w:rsidRPr="00DF3873">
        <w:rPr>
          <w:bCs/>
        </w:rPr>
        <w:t>е</w:t>
      </w:r>
      <w:r w:rsidRPr="00DF3873">
        <w:rPr>
          <w:bCs/>
        </w:rPr>
        <w:t>ральной службы государственной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>Для поселений, у которых расчетный размер дотации на выравнивание бюджетной обеспече</w:t>
      </w:r>
      <w:r w:rsidRPr="00DF3873">
        <w:rPr>
          <w:bCs/>
        </w:rPr>
        <w:t>н</w:t>
      </w:r>
      <w:r w:rsidRPr="00DF3873">
        <w:rPr>
          <w:bCs/>
        </w:rPr>
        <w:t>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</w:t>
      </w:r>
      <w:r w:rsidRPr="00DF3873">
        <w:rPr>
          <w:bCs/>
        </w:rPr>
        <w:t>т</w:t>
      </w:r>
      <w:r w:rsidRPr="00DF3873">
        <w:rPr>
          <w:bCs/>
        </w:rPr>
        <w:t>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</w:t>
      </w:r>
      <w:r w:rsidRPr="00DF3873">
        <w:rPr>
          <w:bCs/>
        </w:rPr>
        <w:t>е</w:t>
      </w:r>
      <w:r w:rsidRPr="00DF3873">
        <w:rPr>
          <w:bCs/>
        </w:rPr>
        <w:t>редной финансовый год и первый год пл</w:t>
      </w:r>
      <w:r w:rsidRPr="00DF3873">
        <w:rPr>
          <w:bCs/>
        </w:rPr>
        <w:t>а</w:t>
      </w:r>
      <w:r w:rsidRPr="00DF3873">
        <w:rPr>
          <w:bCs/>
        </w:rPr>
        <w:t>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за исключением случаев внесения федеральными законами изменений, приводящих к увеличению расходов и (или) снижению доходов краевого бюджета.</w:t>
      </w:r>
    </w:p>
    <w:p w:rsidR="00A936AA" w:rsidRPr="00DF3873" w:rsidRDefault="00A936AA"/>
    <w:sectPr w:rsidR="00A936AA" w:rsidRPr="00DF3873" w:rsidSect="00DF38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A936AA"/>
    <w:rsid w:val="00D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Кузнецова Ксения Сергеевна</cp:lastModifiedBy>
  <cp:revision>2</cp:revision>
  <dcterms:created xsi:type="dcterms:W3CDTF">2016-10-24T03:20:00Z</dcterms:created>
  <dcterms:modified xsi:type="dcterms:W3CDTF">2016-10-24T03:24:00Z</dcterms:modified>
</cp:coreProperties>
</file>